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EC2" w:rsidRPr="00D00304" w:rsidRDefault="008C1EC2" w:rsidP="008C1EC2">
      <w:pPr>
        <w:pStyle w:val="1"/>
        <w:spacing w:line="360" w:lineRule="auto"/>
        <w:jc w:val="center"/>
        <w:rPr>
          <w:b/>
          <w:bCs/>
          <w:sz w:val="24"/>
        </w:rPr>
      </w:pPr>
      <w:bookmarkStart w:id="0" w:name="_GoBack"/>
      <w:bookmarkEnd w:id="0"/>
      <w:r w:rsidRPr="00D00304">
        <w:rPr>
          <w:b/>
          <w:bCs/>
          <w:sz w:val="24"/>
        </w:rPr>
        <w:t>ПРОГРАМОВІ  ВИМОГИ  З  КУРСУ «ЕТНОПЕДАГОГІКА»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Визначення місця етнопедагогіки в системі педагогічних знань.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Предмет дослідження етнопедагогіки.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Основні принципи, методи і функції етнопедагогіки.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Зв’язок етнопедагогіки з іншими науками. 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Характеристика сучасної етнічної карти України.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Проблеми народного виховання у творчій спадщині визначних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педагогів </w:t>
      </w:r>
      <w:proofErr w:type="spellStart"/>
      <w:r w:rsidRPr="00D00304">
        <w:t>ХVll</w:t>
      </w:r>
      <w:proofErr w:type="spellEnd"/>
      <w:r w:rsidRPr="00D00304">
        <w:t xml:space="preserve"> – </w:t>
      </w:r>
      <w:proofErr w:type="spellStart"/>
      <w:r w:rsidRPr="00D00304">
        <w:t>ХVlll</w:t>
      </w:r>
      <w:proofErr w:type="spellEnd"/>
      <w:r w:rsidRPr="00D00304">
        <w:t xml:space="preserve"> ст. /Я-А. </w:t>
      </w:r>
      <w:proofErr w:type="spellStart"/>
      <w:r w:rsidRPr="00D00304">
        <w:t>Коменський</w:t>
      </w:r>
      <w:proofErr w:type="spellEnd"/>
      <w:r w:rsidRPr="00D00304">
        <w:t xml:space="preserve">, Й-Г. </w:t>
      </w:r>
      <w:proofErr w:type="spellStart"/>
      <w:r w:rsidRPr="00D00304">
        <w:t>Песталоцці</w:t>
      </w:r>
      <w:proofErr w:type="spellEnd"/>
      <w:r w:rsidRPr="00D00304">
        <w:t xml:space="preserve"> /.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Внесок провідних вітчизняних педагогів </w:t>
      </w:r>
      <w:proofErr w:type="spellStart"/>
      <w:r w:rsidRPr="00D00304">
        <w:t>ХlХ</w:t>
      </w:r>
      <w:proofErr w:type="spellEnd"/>
      <w:r w:rsidRPr="00D00304">
        <w:t xml:space="preserve"> - ХХ ст. у  становлення  етнопедагогіки як самостійної галузі знання  / К.Д. Ушинський, О. В. Духнович,  С.Ф.</w:t>
      </w:r>
      <w:proofErr w:type="spellStart"/>
      <w:r w:rsidRPr="00D00304">
        <w:t>Русова</w:t>
      </w:r>
      <w:proofErr w:type="spellEnd"/>
      <w:r w:rsidRPr="00D00304">
        <w:t>, В. О. Сухомлинський/.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Провідна роль М. Г. </w:t>
      </w:r>
      <w:proofErr w:type="spellStart"/>
      <w:r w:rsidRPr="00D00304">
        <w:t>Стельмаховича</w:t>
      </w:r>
      <w:proofErr w:type="spellEnd"/>
      <w:r w:rsidRPr="00D00304">
        <w:t xml:space="preserve"> у справі  розвитку української  етнопедагогіки. Основні напрями сучасної </w:t>
      </w:r>
      <w:proofErr w:type="spellStart"/>
      <w:r w:rsidRPr="00D00304">
        <w:t>етнопедагогічної</w:t>
      </w:r>
      <w:proofErr w:type="spellEnd"/>
      <w:r w:rsidRPr="00D00304">
        <w:t xml:space="preserve"> науки.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Педагогічна культура в системі матеріально-духовної культури етносу.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Загальнолюдське і етнічно особливе в педагогічній культурі.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Чинники збереження  педагогічної культури етнічних спільнот.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Характеристика педагогічних традицій українського народу.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Сім</w:t>
      </w:r>
      <w:r w:rsidRPr="00D00304">
        <w:sym w:font="Symbol" w:char="F0A2"/>
      </w:r>
      <w:r w:rsidRPr="00D00304">
        <w:t>я – визначальний осередок формування особистості. Українська родинна педагогіка.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Виховний ідеал його визначення в контексті </w:t>
      </w:r>
      <w:proofErr w:type="spellStart"/>
      <w:r w:rsidRPr="00D00304">
        <w:t>етнопедагогічного</w:t>
      </w:r>
      <w:proofErr w:type="spellEnd"/>
      <w:r w:rsidRPr="00D00304">
        <w:t xml:space="preserve"> знання.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Загальновизнані риси виховного ідеалу. Етнічні відмінності у поглядах на образ довершеної людини.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 Етнічні чинники формування досконалої людини в українському фольклорі.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Педагогічна сутність народних звичаїв і традицій.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Календарно-обрядова  система і її значення у виховній практиці українського народу.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Виховний аспект родинних свят.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  <w:jc w:val="both"/>
      </w:pPr>
      <w:r w:rsidRPr="00D00304">
        <w:t>Особливості організації і проведення українських народних свят у загальноосвітньому закладі.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Природа – провідний чинник педагогічної системі етносу.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Значення рідної мови у становленні етнічної самосвідомості особистості. 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Передумови засвоєння мовленнєвого етикету у дитячому садку.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Місце народних ігор у розумовому, фізичному, трудовому, побутовому вихованні.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Етикет як чинник виховання. Співпраця сім</w:t>
      </w:r>
      <w:r w:rsidRPr="00D00304">
        <w:sym w:font="Symbol" w:char="F0A2"/>
      </w:r>
      <w:r w:rsidRPr="00D00304">
        <w:t xml:space="preserve">ї і педагогів  в  формуванні  загальнолюдських і етнічних норм поведінки.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Народне мистецтво як важливий фактор виховної системи етносу.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lastRenderedPageBreak/>
        <w:t xml:space="preserve">Форми використання різних жанрів народного мистецтва у роботі з  дошкільниками і молодшими школярами.  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Релігія в контексті педагогічної традиції народу.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Використання духовного потенціалу релігії у різних напрямках виховання.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Українське народне </w:t>
      </w:r>
      <w:proofErr w:type="spellStart"/>
      <w:r w:rsidRPr="00D00304">
        <w:t>дитинознавство</w:t>
      </w:r>
      <w:proofErr w:type="spellEnd"/>
      <w:r w:rsidRPr="00D00304">
        <w:t xml:space="preserve"> про особливості догляду і виховання дітей різного віку.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Визначення та характеристика принципів української етнопедагогіки. Узвичаєні методи народного виховання.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Залучення </w:t>
      </w:r>
      <w:proofErr w:type="spellStart"/>
      <w:r w:rsidRPr="00D00304">
        <w:t>етнопедагогічних</w:t>
      </w:r>
      <w:proofErr w:type="spellEnd"/>
      <w:r w:rsidRPr="00D00304">
        <w:t xml:space="preserve"> форм і методів у виховній роботі дошкільного   закладу та початкової школи.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Засоби народної педагогіки як визначальна складова  етнічного виховання.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Різновиди дитячих пісень. Виховна сутність пісенного жанру.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Виховний потенціал українських народних пісень.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Народний танець як засіб морально-естетичного виховання. Етнічні особливості народних танців.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Характеристика найкоротших жанрів дитячого фольклору. Їх педагогічний зміст.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Народн</w:t>
      </w:r>
      <w:r>
        <w:t>а</w:t>
      </w:r>
      <w:r w:rsidRPr="00D00304">
        <w:t xml:space="preserve"> казка як провідний засіб етнічної виховної системи.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Роль іграшки в педагогічній традиції народу. Різновиди українських народних іграшок.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Визначення провідних напрямів виховання сучасної української </w:t>
      </w:r>
      <w:proofErr w:type="spellStart"/>
      <w:r w:rsidRPr="00D00304">
        <w:t>освітньо-виховної</w:t>
      </w:r>
      <w:proofErr w:type="spellEnd"/>
      <w:r w:rsidRPr="00D00304">
        <w:t xml:space="preserve"> системи.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  <w:jc w:val="both"/>
      </w:pPr>
      <w:r w:rsidRPr="00D00304">
        <w:t>Використання досвіду української народної педагогіки у  вирішенні основних</w:t>
      </w:r>
      <w:r>
        <w:t xml:space="preserve"> </w:t>
      </w:r>
      <w:r w:rsidRPr="00D00304">
        <w:t xml:space="preserve"> </w:t>
      </w:r>
    </w:p>
    <w:p w:rsidR="008C1EC2" w:rsidRPr="00D00304" w:rsidRDefault="008C1EC2" w:rsidP="008C1EC2">
      <w:pPr>
        <w:tabs>
          <w:tab w:val="left" w:pos="540"/>
        </w:tabs>
        <w:spacing w:line="360" w:lineRule="auto"/>
      </w:pPr>
      <w:r w:rsidRPr="00D00304">
        <w:t xml:space="preserve">        завдань формування всебічно розвинутої особистості.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Українська народна традиція про ефективні чинники розумового виховання.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  <w:jc w:val="both"/>
      </w:pPr>
      <w:r w:rsidRPr="00D00304">
        <w:t xml:space="preserve">Моральне виховання як визначальний напрям української  народної педагогіки.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Підготовка молоді до сімейного життя  в педагогічній спадщині українства.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Естетичне виховання в системі української етнопедагогіки.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Провідні засади екологічного виховання в українському фольклорі.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Народні форми, методи і засоби трудового виховання.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Використання українського </w:t>
      </w:r>
      <w:proofErr w:type="spellStart"/>
      <w:r w:rsidRPr="00D00304">
        <w:t>етнопедагогічного</w:t>
      </w:r>
      <w:proofErr w:type="spellEnd"/>
      <w:r w:rsidRPr="00D00304">
        <w:t xml:space="preserve"> потенціалу </w:t>
      </w:r>
      <w:r>
        <w:t xml:space="preserve">в </w:t>
      </w:r>
      <w:r w:rsidRPr="00D00304">
        <w:t>процес</w:t>
      </w:r>
      <w:r>
        <w:t>і</w:t>
      </w:r>
      <w:r w:rsidRPr="00D00304">
        <w:t xml:space="preserve"> економічного  виховання.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Значення українського фольклору в правовому вихованні.</w:t>
      </w:r>
      <w:r>
        <w:t xml:space="preserve">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Форми і методи фізичного виховання  дитини в кожному з вікових періодів.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 xml:space="preserve">Національне виховання  як передумова національної </w:t>
      </w:r>
      <w:proofErr w:type="spellStart"/>
      <w:r w:rsidRPr="00D00304">
        <w:t>самоідентифікації</w:t>
      </w:r>
      <w:proofErr w:type="spellEnd"/>
      <w:r w:rsidRPr="00D00304">
        <w:t xml:space="preserve"> особистості. 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lastRenderedPageBreak/>
        <w:t>Фундаментальні чинники   національного виховання в українській народній педагогіці.</w:t>
      </w:r>
    </w:p>
    <w:p w:rsidR="008C1EC2" w:rsidRPr="00D00304" w:rsidRDefault="008C1EC2" w:rsidP="008C1EC2">
      <w:pPr>
        <w:numPr>
          <w:ilvl w:val="0"/>
          <w:numId w:val="1"/>
        </w:numPr>
        <w:tabs>
          <w:tab w:val="left" w:pos="540"/>
        </w:tabs>
        <w:spacing w:line="360" w:lineRule="auto"/>
      </w:pPr>
      <w:r w:rsidRPr="00D00304">
        <w:t>Необхідність співпраці сім</w:t>
      </w:r>
      <w:r w:rsidRPr="00D00304">
        <w:sym w:font="Symbol" w:char="F0A2"/>
      </w:r>
      <w:r w:rsidRPr="00D00304">
        <w:t xml:space="preserve">ї та школи у справі відродження  української  педагогічної традиції. </w:t>
      </w:r>
    </w:p>
    <w:p w:rsidR="0087374E" w:rsidRPr="008C1EC2" w:rsidRDefault="008C1EC2"/>
    <w:sectPr w:rsidR="0087374E" w:rsidRPr="008C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83119"/>
    <w:multiLevelType w:val="hybridMultilevel"/>
    <w:tmpl w:val="7A00EBEE"/>
    <w:lvl w:ilvl="0" w:tplc="DFAA237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E54"/>
    <w:rsid w:val="00295AE1"/>
    <w:rsid w:val="008C1EC2"/>
    <w:rsid w:val="00AB4E54"/>
    <w:rsid w:val="00D21F9E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C1EC2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EC2"/>
    <w:rPr>
      <w:rFonts w:ascii="Times New Roman" w:eastAsia="Times New Roman" w:hAnsi="Times New Roman" w:cs="Times New Roman"/>
      <w:sz w:val="28"/>
      <w:szCs w:val="24"/>
      <w:u w:val="single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C1EC2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EC2"/>
    <w:rPr>
      <w:rFonts w:ascii="Times New Roman" w:eastAsia="Times New Roman" w:hAnsi="Times New Roman" w:cs="Times New Roman"/>
      <w:sz w:val="28"/>
      <w:szCs w:val="24"/>
      <w:u w:val="single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3517</Characters>
  <Application>Microsoft Office Word</Application>
  <DocSecurity>0</DocSecurity>
  <Lines>29</Lines>
  <Paragraphs>8</Paragraphs>
  <ScaleCrop>false</ScaleCrop>
  <Company>DG Win&amp;Soft</Company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2013-12-07T19:22:00Z</dcterms:created>
  <dcterms:modified xsi:type="dcterms:W3CDTF">2013-12-07T19:22:00Z</dcterms:modified>
</cp:coreProperties>
</file>